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44" w:rsidRDefault="005B460D" w:rsidP="00315044">
      <w:pPr>
        <w:jc w:val="right"/>
      </w:pPr>
      <w:r>
        <w:t>Приложение к решению</w:t>
      </w:r>
    </w:p>
    <w:p w:rsidR="005B460D" w:rsidRDefault="005B460D" w:rsidP="00315044">
      <w:pPr>
        <w:jc w:val="right"/>
      </w:pPr>
      <w:r>
        <w:t>Собрания депутатов Пинежского муниципального района</w:t>
      </w:r>
    </w:p>
    <w:p w:rsidR="005B460D" w:rsidRDefault="005B460D" w:rsidP="00315044">
      <w:pPr>
        <w:jc w:val="right"/>
      </w:pPr>
      <w:r>
        <w:t>Архангельской области</w:t>
      </w:r>
    </w:p>
    <w:p w:rsidR="005B460D" w:rsidRDefault="005B460D" w:rsidP="00315044">
      <w:pPr>
        <w:jc w:val="right"/>
      </w:pPr>
      <w:r>
        <w:t>От _________2022 года № ______</w:t>
      </w:r>
    </w:p>
    <w:p w:rsidR="005B460D" w:rsidRDefault="005B460D" w:rsidP="00315044">
      <w:pPr>
        <w:jc w:val="right"/>
      </w:pPr>
    </w:p>
    <w:p w:rsidR="00315044" w:rsidRPr="00352F98" w:rsidRDefault="00315044" w:rsidP="00315044">
      <w:pPr>
        <w:jc w:val="center"/>
        <w:rPr>
          <w:b/>
          <w:sz w:val="28"/>
          <w:szCs w:val="28"/>
        </w:rPr>
      </w:pPr>
      <w:r w:rsidRPr="00352F98">
        <w:rPr>
          <w:b/>
          <w:sz w:val="28"/>
          <w:szCs w:val="28"/>
        </w:rPr>
        <w:t>ПЕРЕЧЕНЬ</w:t>
      </w:r>
    </w:p>
    <w:p w:rsidR="00315044" w:rsidRDefault="00315044" w:rsidP="00315044">
      <w:pPr>
        <w:jc w:val="center"/>
        <w:rPr>
          <w:b/>
          <w:sz w:val="28"/>
          <w:szCs w:val="28"/>
        </w:rPr>
      </w:pPr>
      <w:r w:rsidRPr="00352F98">
        <w:rPr>
          <w:b/>
          <w:sz w:val="28"/>
          <w:szCs w:val="28"/>
        </w:rPr>
        <w:t>объектов муниципальной собственности муниципального образования «Междуреченское</w:t>
      </w:r>
      <w:r>
        <w:rPr>
          <w:b/>
          <w:sz w:val="28"/>
          <w:szCs w:val="28"/>
        </w:rPr>
        <w:t xml:space="preserve">» Пинежского муниципального района </w:t>
      </w:r>
      <w:r w:rsidRPr="00352F98">
        <w:rPr>
          <w:b/>
          <w:sz w:val="28"/>
          <w:szCs w:val="28"/>
        </w:rPr>
        <w:t xml:space="preserve">Архангельской области, передаваемых в собственность </w:t>
      </w:r>
      <w:r>
        <w:rPr>
          <w:b/>
          <w:sz w:val="28"/>
          <w:szCs w:val="28"/>
        </w:rPr>
        <w:t>Пинежского муниципального</w:t>
      </w:r>
      <w:r w:rsidR="005B460D">
        <w:rPr>
          <w:b/>
          <w:sz w:val="28"/>
          <w:szCs w:val="28"/>
        </w:rPr>
        <w:t xml:space="preserve"> </w:t>
      </w:r>
      <w:r w:rsidRPr="00352F98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</w:t>
      </w:r>
      <w:r w:rsidR="005B460D">
        <w:rPr>
          <w:b/>
          <w:sz w:val="28"/>
          <w:szCs w:val="28"/>
        </w:rPr>
        <w:t xml:space="preserve"> </w:t>
      </w:r>
      <w:r w:rsidRPr="00352F98">
        <w:rPr>
          <w:b/>
          <w:sz w:val="28"/>
          <w:szCs w:val="28"/>
        </w:rPr>
        <w:t>Архангельской области</w:t>
      </w:r>
    </w:p>
    <w:p w:rsidR="00315044" w:rsidRDefault="00315044" w:rsidP="00315044">
      <w:pPr>
        <w:rPr>
          <w:b/>
          <w:sz w:val="28"/>
          <w:szCs w:val="28"/>
        </w:rPr>
      </w:pPr>
    </w:p>
    <w:tbl>
      <w:tblPr>
        <w:tblStyle w:val="a3"/>
        <w:tblW w:w="15588" w:type="dxa"/>
        <w:tblLayout w:type="fixed"/>
        <w:tblLook w:val="01E0"/>
      </w:tblPr>
      <w:tblGrid>
        <w:gridCol w:w="463"/>
        <w:gridCol w:w="1861"/>
        <w:gridCol w:w="1562"/>
        <w:gridCol w:w="1440"/>
        <w:gridCol w:w="1864"/>
        <w:gridCol w:w="1918"/>
        <w:gridCol w:w="1800"/>
        <w:gridCol w:w="1980"/>
        <w:gridCol w:w="1440"/>
        <w:gridCol w:w="1260"/>
      </w:tblGrid>
      <w:tr w:rsidR="00315044" w:rsidRPr="00352F98" w:rsidTr="00EA2786">
        <w:trPr>
          <w:trHeight w:val="225"/>
        </w:trPr>
        <w:tc>
          <w:tcPr>
            <w:tcW w:w="463" w:type="dxa"/>
            <w:vMerge w:val="restart"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 w:rsidRPr="00352F98">
              <w:rPr>
                <w:sz w:val="18"/>
                <w:szCs w:val="18"/>
              </w:rPr>
              <w:t>№ п/п</w:t>
            </w:r>
          </w:p>
        </w:tc>
        <w:tc>
          <w:tcPr>
            <w:tcW w:w="1861" w:type="dxa"/>
            <w:vMerge w:val="restart"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 w:rsidRPr="00352F98">
              <w:rPr>
                <w:sz w:val="18"/>
                <w:szCs w:val="18"/>
              </w:rPr>
              <w:t>Идентификационный код предприятия, учреждения в ОКПО</w:t>
            </w:r>
          </w:p>
        </w:tc>
        <w:tc>
          <w:tcPr>
            <w:tcW w:w="4866" w:type="dxa"/>
            <w:gridSpan w:val="3"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 w:rsidRPr="00352F98">
              <w:rPr>
                <w:sz w:val="18"/>
                <w:szCs w:val="18"/>
              </w:rPr>
              <w:t>Коды знаков</w:t>
            </w:r>
          </w:p>
        </w:tc>
        <w:tc>
          <w:tcPr>
            <w:tcW w:w="1918" w:type="dxa"/>
            <w:vMerge w:val="restart"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 w:rsidRPr="00352F98">
              <w:rPr>
                <w:sz w:val="18"/>
                <w:szCs w:val="18"/>
              </w:rPr>
              <w:t>Полное наименование предприятия, учреждения, имущества</w:t>
            </w:r>
          </w:p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 w:rsidRPr="00352F98">
              <w:rPr>
                <w:sz w:val="18"/>
                <w:szCs w:val="18"/>
              </w:rPr>
              <w:t>Юридический адрес, местонахождение имущества</w:t>
            </w:r>
          </w:p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restart"/>
          </w:tcPr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 w:rsidRPr="004E3201">
              <w:rPr>
                <w:sz w:val="18"/>
                <w:szCs w:val="18"/>
              </w:rPr>
              <w:t>Укрупненная специализация, назначение имущества</w:t>
            </w:r>
          </w:p>
        </w:tc>
        <w:tc>
          <w:tcPr>
            <w:tcW w:w="1440" w:type="dxa"/>
            <w:vMerge w:val="restart"/>
          </w:tcPr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Остаточная балансовая стоимость основных фондов по состоянию на 01.10.2022г.    тыс.руб.</w:t>
            </w:r>
          </w:p>
        </w:tc>
        <w:tc>
          <w:tcPr>
            <w:tcW w:w="1260" w:type="dxa"/>
            <w:vMerge w:val="restart"/>
          </w:tcPr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 w:rsidRPr="004E3201">
              <w:rPr>
                <w:sz w:val="18"/>
                <w:szCs w:val="18"/>
              </w:rPr>
              <w:t>Среднесписочная</w:t>
            </w:r>
            <w:r>
              <w:rPr>
                <w:sz w:val="18"/>
                <w:szCs w:val="18"/>
              </w:rPr>
              <w:t xml:space="preserve"> численность персонала по состоянию на 01.10.2022</w:t>
            </w:r>
          </w:p>
        </w:tc>
      </w:tr>
      <w:tr w:rsidR="00315044" w:rsidRPr="00352F98" w:rsidTr="00EA2786">
        <w:trPr>
          <w:trHeight w:val="525"/>
        </w:trPr>
        <w:tc>
          <w:tcPr>
            <w:tcW w:w="463" w:type="dxa"/>
            <w:vMerge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1" w:type="dxa"/>
            <w:vMerge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2" w:type="dxa"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 w:rsidRPr="00352F98">
              <w:rPr>
                <w:sz w:val="18"/>
                <w:szCs w:val="18"/>
              </w:rPr>
              <w:t>Министерство(</w:t>
            </w:r>
            <w:proofErr w:type="spellStart"/>
            <w:r w:rsidRPr="00352F98">
              <w:rPr>
                <w:sz w:val="18"/>
                <w:szCs w:val="18"/>
              </w:rPr>
              <w:t>ведомство,группировка</w:t>
            </w:r>
            <w:proofErr w:type="spellEnd"/>
            <w:r w:rsidRPr="00352F98">
              <w:rPr>
                <w:sz w:val="18"/>
                <w:szCs w:val="18"/>
              </w:rPr>
              <w:t>) в ОКОГУ</w:t>
            </w:r>
          </w:p>
        </w:tc>
        <w:tc>
          <w:tcPr>
            <w:tcW w:w="1440" w:type="dxa"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 w:rsidRPr="00352F98">
              <w:rPr>
                <w:sz w:val="18"/>
                <w:szCs w:val="18"/>
              </w:rPr>
              <w:t>Территория в ОКАТО</w:t>
            </w:r>
          </w:p>
        </w:tc>
        <w:tc>
          <w:tcPr>
            <w:tcW w:w="1864" w:type="dxa"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 w:rsidRPr="00352F98">
              <w:rPr>
                <w:sz w:val="18"/>
                <w:szCs w:val="18"/>
              </w:rPr>
              <w:t>Вид деятельности в ОКВЭД</w:t>
            </w:r>
          </w:p>
        </w:tc>
        <w:tc>
          <w:tcPr>
            <w:tcW w:w="1918" w:type="dxa"/>
            <w:vMerge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315044" w:rsidRPr="00352F98" w:rsidRDefault="00315044" w:rsidP="00EA2786">
            <w:pPr>
              <w:jc w:val="center"/>
              <w:rPr>
                <w:sz w:val="22"/>
                <w:szCs w:val="22"/>
              </w:rPr>
            </w:pPr>
          </w:p>
        </w:tc>
      </w:tr>
      <w:tr w:rsidR="00315044" w:rsidRPr="004E3201" w:rsidTr="00EA2786">
        <w:tc>
          <w:tcPr>
            <w:tcW w:w="463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61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2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11648422</w:t>
            </w:r>
          </w:p>
        </w:tc>
        <w:tc>
          <w:tcPr>
            <w:tcW w:w="1864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352F98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18" w:type="dxa"/>
          </w:tcPr>
          <w:p w:rsidR="00315044" w:rsidRPr="007D3932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7D3932" w:rsidRDefault="00315044" w:rsidP="00EA2786">
            <w:pPr>
              <w:jc w:val="center"/>
              <w:rPr>
                <w:sz w:val="18"/>
                <w:szCs w:val="18"/>
              </w:rPr>
            </w:pPr>
            <w:r w:rsidRPr="007D3932">
              <w:rPr>
                <w:sz w:val="18"/>
                <w:szCs w:val="18"/>
              </w:rPr>
              <w:t>Жилое помещение (квартира)</w:t>
            </w:r>
          </w:p>
          <w:p w:rsidR="00315044" w:rsidRPr="007D3932" w:rsidRDefault="00315044" w:rsidP="00EA2786">
            <w:pPr>
              <w:jc w:val="center"/>
              <w:rPr>
                <w:sz w:val="18"/>
                <w:szCs w:val="18"/>
              </w:rPr>
            </w:pPr>
            <w:r w:rsidRPr="007D3932">
              <w:rPr>
                <w:sz w:val="18"/>
                <w:szCs w:val="18"/>
              </w:rPr>
              <w:t>реестровый номер</w:t>
            </w:r>
          </w:p>
          <w:p w:rsidR="00315044" w:rsidRPr="007D3932" w:rsidRDefault="00315044" w:rsidP="00EA2786">
            <w:pPr>
              <w:jc w:val="center"/>
              <w:rPr>
                <w:sz w:val="18"/>
                <w:szCs w:val="18"/>
              </w:rPr>
            </w:pPr>
            <w:r w:rsidRPr="007D3932">
              <w:rPr>
                <w:sz w:val="18"/>
                <w:szCs w:val="18"/>
              </w:rPr>
              <w:t>3-00019</w:t>
            </w:r>
          </w:p>
          <w:p w:rsidR="00315044" w:rsidRPr="007D3932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7D3932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315044" w:rsidRPr="007D3932" w:rsidRDefault="00315044" w:rsidP="00EA2786">
            <w:pPr>
              <w:jc w:val="center"/>
              <w:rPr>
                <w:sz w:val="18"/>
                <w:szCs w:val="18"/>
              </w:rPr>
            </w:pPr>
            <w:r w:rsidRPr="007D3932">
              <w:rPr>
                <w:sz w:val="18"/>
                <w:szCs w:val="18"/>
              </w:rPr>
              <w:t xml:space="preserve">164650 Архангельская область, Пинежский район </w:t>
            </w:r>
          </w:p>
          <w:p w:rsidR="00315044" w:rsidRPr="007D3932" w:rsidRDefault="00315044" w:rsidP="00EA2786">
            <w:pPr>
              <w:jc w:val="center"/>
              <w:rPr>
                <w:sz w:val="18"/>
                <w:szCs w:val="18"/>
              </w:rPr>
            </w:pPr>
            <w:r w:rsidRPr="007D3932">
              <w:rPr>
                <w:sz w:val="18"/>
                <w:szCs w:val="18"/>
              </w:rPr>
              <w:t>п. Междуреченский ул. Дзержинского дом 4 кв.1</w:t>
            </w:r>
          </w:p>
        </w:tc>
        <w:tc>
          <w:tcPr>
            <w:tcW w:w="198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Жилищный фонд социального использования</w:t>
            </w:r>
          </w:p>
        </w:tc>
        <w:tc>
          <w:tcPr>
            <w:tcW w:w="144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74,3</w:t>
            </w:r>
          </w:p>
        </w:tc>
        <w:tc>
          <w:tcPr>
            <w:tcW w:w="126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15044" w:rsidRPr="004E3201" w:rsidTr="00EA2786">
        <w:tc>
          <w:tcPr>
            <w:tcW w:w="463" w:type="dxa"/>
          </w:tcPr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61" w:type="dxa"/>
          </w:tcPr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2" w:type="dxa"/>
          </w:tcPr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bookmarkStart w:id="0" w:name="_GoBack"/>
            <w:bookmarkEnd w:id="0"/>
          </w:p>
        </w:tc>
        <w:tc>
          <w:tcPr>
            <w:tcW w:w="1440" w:type="dxa"/>
          </w:tcPr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11648422</w:t>
            </w:r>
          </w:p>
        </w:tc>
        <w:tc>
          <w:tcPr>
            <w:tcW w:w="1864" w:type="dxa"/>
          </w:tcPr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18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(квартира)</w:t>
            </w: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реестровый номер</w:t>
            </w:r>
          </w:p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3-00062</w:t>
            </w:r>
          </w:p>
        </w:tc>
        <w:tc>
          <w:tcPr>
            <w:tcW w:w="180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164650 Архангельская область, Пинежский район п. Междуреченский</w:t>
            </w:r>
          </w:p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Спортивная д.1 кв.1</w:t>
            </w:r>
          </w:p>
        </w:tc>
        <w:tc>
          <w:tcPr>
            <w:tcW w:w="198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Жилищный фонд</w:t>
            </w: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социального использования</w:t>
            </w:r>
          </w:p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218,6</w:t>
            </w:r>
          </w:p>
        </w:tc>
        <w:tc>
          <w:tcPr>
            <w:tcW w:w="1260" w:type="dxa"/>
          </w:tcPr>
          <w:p w:rsidR="00315044" w:rsidRPr="004E3201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15044" w:rsidRPr="004E3201" w:rsidTr="00EA2786">
        <w:tc>
          <w:tcPr>
            <w:tcW w:w="463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61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2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11648422</w:t>
            </w:r>
          </w:p>
        </w:tc>
        <w:tc>
          <w:tcPr>
            <w:tcW w:w="1864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18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(квартира)</w:t>
            </w: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реестровый номер</w:t>
            </w: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3-00069</w:t>
            </w: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164650 Архангельская область, Пинежский район п. Междуреченский</w:t>
            </w: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Спортивная д.2 кв.11</w:t>
            </w: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Жилищный фонд</w:t>
            </w: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социального использования</w:t>
            </w: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105,0</w:t>
            </w:r>
          </w:p>
        </w:tc>
        <w:tc>
          <w:tcPr>
            <w:tcW w:w="1260" w:type="dxa"/>
          </w:tcPr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  <w:p w:rsidR="00315044" w:rsidRDefault="00315044" w:rsidP="00EA2786">
            <w:pPr>
              <w:jc w:val="center"/>
              <w:rPr>
                <w:sz w:val="18"/>
                <w:szCs w:val="18"/>
              </w:rPr>
            </w:pPr>
          </w:p>
        </w:tc>
      </w:tr>
    </w:tbl>
    <w:p w:rsidR="003652EA" w:rsidRDefault="003652EA"/>
    <w:sectPr w:rsidR="003652EA" w:rsidSect="005B460D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044"/>
    <w:rsid w:val="00315044"/>
    <w:rsid w:val="00334233"/>
    <w:rsid w:val="003652EA"/>
    <w:rsid w:val="004E5865"/>
    <w:rsid w:val="005B460D"/>
    <w:rsid w:val="00B5176E"/>
    <w:rsid w:val="00EF68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15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423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42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ШатровскаяЕЮ</dc:creator>
  <cp:lastModifiedBy>Собдеп</cp:lastModifiedBy>
  <cp:revision>2</cp:revision>
  <cp:lastPrinted>2022-11-24T14:22:00Z</cp:lastPrinted>
  <dcterms:created xsi:type="dcterms:W3CDTF">2022-11-28T12:36:00Z</dcterms:created>
  <dcterms:modified xsi:type="dcterms:W3CDTF">2022-11-28T12:36:00Z</dcterms:modified>
</cp:coreProperties>
</file>